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重庆师范大学涉外商贸学院基本信息登记表</w:t>
      </w:r>
    </w:p>
    <w:p>
      <w:pPr>
        <w:spacing w:line="400" w:lineRule="exact"/>
        <w:ind w:left="-437" w:leftChars="-208" w:firstLine="16" w:firstLineChars="7"/>
        <w:jc w:val="both"/>
        <w:rPr>
          <w:rFonts w:hint="eastAsia" w:ascii="宋体" w:hAnsi="宋体" w:eastAsia="宋体" w:cs="宋体"/>
          <w:b w:val="0"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32"/>
          <w:lang w:val="en-US" w:eastAsia="zh-CN"/>
        </w:rPr>
        <w:t>应聘岗位：</w:t>
      </w:r>
    </w:p>
    <w:tbl>
      <w:tblPr>
        <w:tblStyle w:val="5"/>
        <w:tblW w:w="93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年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3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月</w:t>
            </w: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高校教师资格证编号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详细地址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07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3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30"/>
                <w:sz w:val="24"/>
                <w:lang w:val="en-US" w:eastAsia="zh-CN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如教研科研项目、论文、专利、著作和资格证书、获奖证书等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</w:tbl>
    <w:p>
      <w:pPr>
        <w:ind w:left="-420" w:leftChars="-200" w:firstLine="0" w:firstLineChars="0"/>
        <w:jc w:val="left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注：请附最高学历学位成绩单及其他相关材料。</w:t>
      </w:r>
      <w:bookmarkStart w:id="0" w:name="_GoBack"/>
      <w:bookmarkEnd w:id="0"/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5"/>
    <w:rsid w:val="003A0953"/>
    <w:rsid w:val="004F56B5"/>
    <w:rsid w:val="00513115"/>
    <w:rsid w:val="00571974"/>
    <w:rsid w:val="005F69A3"/>
    <w:rsid w:val="00CE238C"/>
    <w:rsid w:val="00D967F6"/>
    <w:rsid w:val="00E573E6"/>
    <w:rsid w:val="2E117779"/>
    <w:rsid w:val="2FF42D77"/>
    <w:rsid w:val="33777726"/>
    <w:rsid w:val="590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13</TotalTime>
  <ScaleCrop>false</ScaleCrop>
  <LinksUpToDate>false</LinksUpToDate>
  <CharactersWithSpaces>320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坤渭雨惆眸</cp:lastModifiedBy>
  <dcterms:modified xsi:type="dcterms:W3CDTF">2018-07-12T04:00:54Z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