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260"/>
        </w:tabs>
        <w:spacing w:line="600" w:lineRule="exact"/>
        <w:ind w:left="-140" w:leftChars="-67" w:hanging="1"/>
        <w:rPr>
          <w:rFonts w:hint="eastAsia" w:ascii="方正黑体_GBK" w:hAnsi="华文仿宋" w:eastAsia="方正黑体_GBK" w:cs="华文仿宋"/>
          <w:b/>
          <w:sz w:val="32"/>
          <w:szCs w:val="32"/>
        </w:rPr>
      </w:pPr>
      <w:r>
        <w:rPr>
          <w:rFonts w:hint="eastAsia" w:ascii="方正小标宋_GBK" w:eastAsia="方正小标宋_GBK"/>
          <w:b/>
          <w:spacing w:val="-24"/>
          <w:sz w:val="44"/>
          <w:szCs w:val="44"/>
        </w:rPr>
        <w:t>重庆市2018年“特岗计划”教师招聘报名登记表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73"/>
        <w:gridCol w:w="517"/>
        <w:gridCol w:w="826"/>
        <w:gridCol w:w="158"/>
        <w:gridCol w:w="448"/>
        <w:gridCol w:w="363"/>
        <w:gridCol w:w="204"/>
        <w:gridCol w:w="118"/>
        <w:gridCol w:w="307"/>
        <w:gridCol w:w="284"/>
        <w:gridCol w:w="236"/>
        <w:gridCol w:w="547"/>
        <w:gridCol w:w="254"/>
        <w:gridCol w:w="646"/>
        <w:gridCol w:w="694"/>
        <w:gridCol w:w="83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取得何种教师资格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学籍号（应届毕业生填写）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报考区县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是否愿调剂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受过何种奖励或处分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（从高中起）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以上信息属实，若有虚假，责任自负。</w:t>
            </w: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                </w:t>
            </w:r>
          </w:p>
          <w:p>
            <w:pPr>
              <w:ind w:firstLine="5880" w:firstLine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或所在单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8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毕业学校或所在单位（盖章）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629EB"/>
    <w:rsid w:val="121629EB"/>
    <w:rsid w:val="2B8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2018-06-12T09:57:00Z</dcterms:created>
  <dc:creator>   Tk</dc:creator>
  <cp:lastModifiedBy>   Tk</cp:lastModifiedBy>
  <dcterms:modified xsi:type="dcterms:W3CDTF">2018-06-12T09:59:36Z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