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环科院2019年人才招聘需求汇总表</w:t>
      </w:r>
    </w:p>
    <w:tbl>
      <w:tblPr>
        <w:tblStyle w:val="4"/>
        <w:tblW w:w="14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810"/>
        <w:gridCol w:w="1041"/>
        <w:gridCol w:w="2790"/>
        <w:gridCol w:w="3740"/>
        <w:gridCol w:w="656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tblHeader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专业要求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其他条件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大气环境科研岗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大气环境、环境科学、环境工程、大气科学、环境化学等相关专业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硕士及以上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大气污染防治等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具备</w:t>
            </w:r>
            <w:r>
              <w:rPr>
                <w:rFonts w:eastAsia="方正仿宋_GBK"/>
                <w:kern w:val="0"/>
                <w:sz w:val="24"/>
              </w:rPr>
              <w:t>良好的英语读写能力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具有相关工作经验者优先</w:t>
            </w:r>
            <w:r>
              <w:rPr>
                <w:rFonts w:hint="eastAsia" w:eastAsia="方正仿宋_GBK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水环境科研岗1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环境工程、给排水工程、市政工程相关专业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硕士</w:t>
            </w:r>
            <w:r>
              <w:rPr>
                <w:rFonts w:eastAsia="方正仿宋_GBK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城市黑臭水体治理工程技术研发与工艺设计；</w:t>
            </w:r>
          </w:p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农村畜禽养殖废水治理技术研究与工艺设计；</w:t>
            </w:r>
          </w:p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农村生活污水治理技术研究与工艺设计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有3年以上相关工作经验。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有负责实际水处理工程项目设计、现场调试、可行性研究报告编写等工作经验者优先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。特别优秀者，可放宽至本科学历。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水环境科研岗</w:t>
            </w:r>
            <w:r>
              <w:rPr>
                <w:rFonts w:hint="eastAsia" w:eastAsia="方正仿宋_GBK"/>
                <w:kern w:val="0"/>
                <w:sz w:val="24"/>
              </w:rPr>
              <w:t>2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环境科学/环境工程/工程力学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硕士</w:t>
            </w:r>
            <w:r>
              <w:rPr>
                <w:rFonts w:eastAsia="方正仿宋_GBK"/>
                <w:kern w:val="0"/>
                <w:sz w:val="24"/>
              </w:rPr>
              <w:t>及以上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水污染治理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工作满6年及以上，长期从事湖库，河流污染治理方案编制及治理效果评估，能够接受，并适应长期区县及野外工</w:t>
            </w:r>
            <w:r>
              <w:rPr>
                <w:rFonts w:hint="eastAsia" w:eastAsia="方正仿宋_GBK"/>
                <w:kern w:val="0"/>
                <w:sz w:val="24"/>
              </w:rPr>
              <w:t>作。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2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流域污染治理规划，现场跟踪及治理工作</w:t>
            </w:r>
            <w:r>
              <w:rPr>
                <w:rFonts w:hint="eastAsia" w:eastAsia="方正仿宋_GBK"/>
                <w:kern w:val="0"/>
                <w:sz w:val="24"/>
              </w:rPr>
              <w:t>。特别优秀者，可放宽至本科学历。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水环境科研岗</w:t>
            </w:r>
            <w:r>
              <w:rPr>
                <w:rFonts w:hint="eastAsia" w:eastAsia="方正仿宋_GBK"/>
                <w:kern w:val="0"/>
                <w:sz w:val="24"/>
              </w:rPr>
              <w:t>3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环境科学/环境工程/工程力学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硕士</w:t>
            </w:r>
            <w:r>
              <w:rPr>
                <w:rFonts w:eastAsia="方正仿宋_GBK"/>
                <w:kern w:val="0"/>
                <w:sz w:val="24"/>
              </w:rPr>
              <w:t>及以上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水污染治理及工程设计</w:t>
            </w:r>
          </w:p>
        </w:tc>
        <w:tc>
          <w:tcPr>
            <w:tcW w:w="3740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工作满6年及以上，开展污水处理及流域治理可行性研究，长期从事污水处理设计，施工等相关水污染治理工作，能够适应长期区县及野外工</w:t>
            </w:r>
            <w:r>
              <w:rPr>
                <w:rFonts w:hint="eastAsia" w:eastAsia="方正仿宋_GBK"/>
                <w:kern w:val="0"/>
                <w:sz w:val="24"/>
              </w:rPr>
              <w:t>作。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3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对污水处理、流域治理相关工艺及流程熟悉，长期从事相关工作，有工程经验者优先</w:t>
            </w:r>
            <w:r>
              <w:rPr>
                <w:rFonts w:hint="eastAsia" w:eastAsia="方正仿宋_GBK"/>
                <w:kern w:val="0"/>
                <w:sz w:val="24"/>
              </w:rPr>
              <w:t>。特别优秀者，可放宽至本科学历。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2BD8"/>
    <w:rsid w:val="26BF2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2019-03-14T03:25:00Z</dcterms:created>
  <dc:creator>桃子大人1412945600</dc:creator>
  <cp:lastModifiedBy>桃子大人1412945600</cp:lastModifiedBy>
  <dcterms:modified xsi:type="dcterms:W3CDTF">2019-03-14T03:26:21Z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